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776C62" w:rsidP="0030231E">
      <w:pPr>
        <w:jc w:val="center"/>
      </w:pPr>
      <w:r>
        <w:t>November 1</w:t>
      </w:r>
      <w:r w:rsidR="004B2BFD">
        <w:t>5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9033F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135EA6" w:rsidRDefault="00135EA6" w:rsidP="00135EA6">
      <w:pPr>
        <w:pStyle w:val="ListParagraph"/>
      </w:pPr>
    </w:p>
    <w:p w:rsidR="00776C62" w:rsidRPr="004B2BFD" w:rsidRDefault="004B2BFD" w:rsidP="004B2BF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t>The Flats on 10th</w:t>
      </w:r>
      <w:bookmarkStart w:id="0" w:name="_GoBack"/>
      <w:bookmarkEnd w:id="0"/>
      <w:r w:rsidR="00776C62">
        <w:t xml:space="preserve"> – Paul Primavera &amp; Asso, Jason Copperwaite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19" w:rsidRDefault="00721F19">
      <w:r>
        <w:separator/>
      </w:r>
    </w:p>
  </w:endnote>
  <w:endnote w:type="continuationSeparator" w:id="0">
    <w:p w:rsidR="00721F19" w:rsidRDefault="0072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19" w:rsidRDefault="00721F19">
      <w:r>
        <w:separator/>
      </w:r>
    </w:p>
  </w:footnote>
  <w:footnote w:type="continuationSeparator" w:id="0">
    <w:p w:rsidR="00721F19" w:rsidRDefault="0072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721F19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9569317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3B5AC520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365</cp:revision>
  <cp:lastPrinted>2022-11-10T12:09:00Z</cp:lastPrinted>
  <dcterms:created xsi:type="dcterms:W3CDTF">2014-04-01T18:03:00Z</dcterms:created>
  <dcterms:modified xsi:type="dcterms:W3CDTF">2022-11-10T12:09:00Z</dcterms:modified>
</cp:coreProperties>
</file>